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b/>
          <w:bCs/>
          <w:color w:val="000000"/>
          <w:sz w:val="13"/>
          <w:szCs w:val="13"/>
        </w:rPr>
        <w:t>    Положение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b/>
          <w:bCs/>
          <w:color w:val="000000"/>
          <w:sz w:val="13"/>
          <w:szCs w:val="13"/>
        </w:rPr>
        <w:t>о порядке обработки и защите персональных данных в муниципальном</w:t>
      </w:r>
      <w:r>
        <w:rPr>
          <w:rFonts w:ascii="Verdana" w:eastAsia="Times New Roman" w:hAnsi="Verdana" w:cs="Times New Roman"/>
          <w:b/>
          <w:bCs/>
          <w:color w:val="000000"/>
          <w:sz w:val="13"/>
          <w:szCs w:val="13"/>
        </w:rPr>
        <w:t xml:space="preserve"> автономном</w:t>
      </w:r>
      <w:r w:rsidRPr="006D0387">
        <w:rPr>
          <w:rFonts w:ascii="Verdana" w:eastAsia="Times New Roman" w:hAnsi="Verdana" w:cs="Times New Roman"/>
          <w:b/>
          <w:bCs/>
          <w:color w:val="000000"/>
          <w:sz w:val="13"/>
          <w:szCs w:val="13"/>
        </w:rPr>
        <w:t xml:space="preserve"> дошкольном образовательном учреждении детский сад № 13 муниципального образования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Настоящее положение определяет основные требования к порядку получения, хранения,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использования и передачи (далее – обработке) персональных данных работников,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воспитанников и их родителей (законных представителей)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>
        <w:rPr>
          <w:rFonts w:ascii="Verdana" w:eastAsia="Times New Roman" w:hAnsi="Verdana" w:cs="Times New Roman"/>
          <w:color w:val="000000"/>
          <w:sz w:val="13"/>
          <w:szCs w:val="13"/>
        </w:rPr>
        <w:t>МАДО</w:t>
      </w: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БУ № 13 МО </w:t>
      </w:r>
      <w:proofErr w:type="spell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Кореновский</w:t>
      </w:r>
      <w:proofErr w:type="spell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район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b/>
          <w:bCs/>
          <w:color w:val="000000"/>
          <w:sz w:val="13"/>
          <w:szCs w:val="13"/>
        </w:rPr>
        <w:t>I. Общие положения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1. Настоящее положение об обработке и защите персональных данных в дошкольном образовательном учреждении (далее – Положение) регулирует порядок получения, обработки, использования, хранения и обеспечения конфиденциальности </w:t>
      </w: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персональных</w:t>
      </w:r>
      <w:proofErr w:type="gram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данных в дошкольном образовательном учреждении (далее – ДОУ) на основании Федерального закона от 27.07.2006 № 152-ФЗ «О персональных данных» (далее – Закон № 152-ФЗ), Федерального закона от 27.07.2006 № 149-ФЗ «Об информации, информационных технологиях и о защите информации», постановления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автоматизации», а также в соответствии с уставом ДОУ и локальными актами.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2. Основной задачей ДОУ в области защиты персональных данных является обеспечение в соответствии с законодательством РФ обработки персональных данных работников ДОУ, воспитанников и их родителе</w:t>
      </w: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й(</w:t>
      </w:r>
      <w:proofErr w:type="gram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законных представителей), 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3. В настоящем Положении используются следующие термины и определения.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Блокирование персональных данных – временное прекращение сбора, систематизации, накопления, использования и распространения персональных данных, в т.ч. их передачи.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Документированная информация – зафиксированная на материальном носителе путем документирования информация с реквизитами, позволяющими определить такую информацию или её материальный носитель.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Информационная система персональных данных – совокупность персональных данных, содержащихся в базе данных, а также информационных технологий и технических средств, позволяющих осуществить обработку таких персональных данных с использованием или без использования средств автоматизации.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Информация – любые сведения (сообщения, данные) независимо от формы их представления.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Использование персональных данных – действия (операции) с персональными данными, совершаемые операторами в целях принятия решений или совершения иных действий, порождающих юридические последствия в отношении субъекта персональных данных или других лиц, либо иным образом затрагивающих права и свободы субъекта персональных данных или других лиц.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Конфиденциальность персональных данных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Обеспечения конфиденциальности персональных данных не требуется в случае обезличивания персональных данных в отношении общедоступных персональных данных.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Обезличивание конфиденциальных данных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Обработка персональных данных – действия (операции) с персональными данными: сбор, систематизация, накопление, хранение, уточнение (обновление, изменение), использование, распространение (в т.ч. передача), обезличивание, блокирование, уничтожение персональных данных и др.</w:t>
      </w:r>
      <w:proofErr w:type="gramEnd"/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Общедоступные персональные данные – 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персональных данных.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по решению заведующего ДОУ, либо по решению суда или иных уполномоченных государственных органов.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Оператор – юридическое лицо (ДОУ), организующее и (или) осуществляющее обработку персональных данных, а также определяющее цели и содержание обработки персональных данных.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lastRenderedPageBreak/>
        <w:t>Персональные данные – любая информация, относящаяся к физическому лицу, определенному или определяемому на основании такой информации, в том числе: его фамилия, имя, отчество; год, месяц, дата и место рождения; адрес регистрации; семейное, социальное и имущественное положение; образование, профессия; доходы;</w:t>
      </w:r>
      <w:proofErr w:type="gram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другая информация, определяемая нормативно-правовыми актами РФ в области трудовых отношений и образования, нормативными и распорядительными документами </w:t>
      </w:r>
      <w:proofErr w:type="spell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Минобрнауки</w:t>
      </w:r>
      <w:proofErr w:type="spell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России, настоящим Положением и локальными актами ДОУ.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Работники – лица, имеющие трудовые отношения с ДОУ, либо кандидаты на вакантную должность, вступившие с ДОУ в отношения по поводу приема на работу.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Распространение персональных данных – действия, направленные на передачу персональных данных определенному кругу лиц или на ознакомление с персональными данными неограниченного круга лиц, в т.ч. обнародование персональных данных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Субъекты персональных данных ДОУ (далее - субъекты) – носители персональных данных, в т.ч. работники ДОУ, воспитанники и их родители (законные представители), передавшие свои персональные данные ДОУ на добровольной основе и (или)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т.ч. передачи) и обезличивания.</w:t>
      </w:r>
      <w:proofErr w:type="gramEnd"/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Съемные носители данных –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Типовая форма документа – документ, позволяющий упорядочить, </w:t>
      </w: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типизировать</w:t>
      </w:r>
      <w:proofErr w:type="gram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и облегчит процессы подготовки документов.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Уничтожение персональных данных </w:t>
      </w: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–д</w:t>
      </w:r>
      <w:proofErr w:type="gram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ействия, в результате которых происходит безвозвратная утрата персональных данных в информационных системах персональных данных, в т.ч. уничтожение материальных носителей персональных данных.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Укрупненный перечень персональных данных – перечень персональных данных субъектов, определенных к обработке оператором в каждом структурном подразделении ДОУ.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4. персональные данные защищаются от несанкционированного доступа в соответствии с нормативно-правовыми актами РФ, нормативно-распорядительными актами и рекомендациями регулирующих органов в области защиты информации, а также утвержденными регламентами и инструкциями ДОУ.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5. персональные данные относятся к категории конфиденциальной информации.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6. Должностные лица ДОУ, в обязанности которых входит обработка персональных данных субъектов, обеспечивает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7. Порядок обработки персональных данных в ДОУ утверждается заведующим ДОУ. Все работники ДОУ должны быть ознакомлены под роспись с настоящим Положением в редакции, действующей на момент ознакомления.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b/>
          <w:bCs/>
          <w:color w:val="000000"/>
          <w:sz w:val="13"/>
          <w:szCs w:val="13"/>
        </w:rPr>
        <w:t>II. Организация получения и обработки персональных данных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8. Получение персональных данных оператором осуществляется в соответствии с нормативно-правовыми актами РФ в области трудовых отношений и образования, нормативными и распорядительными документами </w:t>
      </w:r>
      <w:proofErr w:type="spell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Минобрнауки</w:t>
      </w:r>
      <w:proofErr w:type="spell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России, настоящим Положением, локальными актами ДОУ в случае согласия субъектов на обработку их персональных данных (приложение 1 к настоящему Положению).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9. Оператор персональных данных не вправе требовать от субъекта предоставления информац</w:t>
      </w: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ии о е</w:t>
      </w:r>
      <w:proofErr w:type="gram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го национальности и расовой принадлежности, политических и религиозных убеждениях и частной жизни.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10. Без согласия субъектов осуществляется обработка общедоступных персональных данных или данных, содержащих только фамилии, имена и отчества.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11. Обработка и использование персональных данных осуществляется в целях, указанных в соглашениях с субъектами, а также в случаях, предусмотренных нормативно-правовыми актами РФ и локальными нормативными актами, принятыми в рамках компетенции ДОУ в соответствии с законодательством РФ.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12.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трех рабочих дней </w:t>
      </w: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с даты достижения</w:t>
      </w:r>
      <w:proofErr w:type="gram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цели обработки персональных данных, если иное не предусмотрено законодательством РФ.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13. Правила обработки и использования персональных данных устанавливаются отдельными регламентами и инструкциями оператора.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14. Персональные данные хранятся в бумажном и (или) электронном виде централизованно или в соответствующих структурных подразделениях ДОУ с соблюдением предусмотренных нормативно-правовыми актами РФ мер по защите персональных данных.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lastRenderedPageBreak/>
        <w:t>15. Право на обработку персональных данных предоставляется работникам ДОУ, определенным укрупненным перечнем персональных данных, используемых работниками структурных подразделений и (или) должностными лицами ДОУ, а также распорядительными документами и иными письменными указаниями оператора.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16. Осуществлять обработку и хранение конфиденциальных данных, не внесенных в укрупненный перечень персональных данных, используемых работниками структурных подразделений и (или) должностными лицами ДОУ, запрещается.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17. Работники структурных подразделений и (или) должностные лица ДОУ, проводящие сбор персональных данных на основании укрупненного перечня, обязаны сохранять их конфиденциальность.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18. Персональные данные при их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19. При фиксации персональных данных на материальных носителях не допускается размещение на одном материальном носителе персональных данных, </w:t>
      </w: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цели</w:t>
      </w:r>
      <w:proofErr w:type="gram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обработки которых заведомо не совместимы.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Для обработки различных категорий персональных данных, осуществляемой без использования средств автоматизации, применяются отдельные материальные носители для каждой категории.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20. Лица, осуществляющие обработку персональных данных без использования средств автоматизации (в т.ч. работники ДОУ или лица, осуществляющие такую обработку по договору с ДОУ), информируются руководителями:</w:t>
      </w:r>
    </w:p>
    <w:p w:rsidR="006D0387" w:rsidRPr="006D0387" w:rsidRDefault="006D0387" w:rsidP="006D03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о факте обработки ими персональных данных;</w:t>
      </w:r>
    </w:p>
    <w:p w:rsidR="006D0387" w:rsidRPr="006D0387" w:rsidRDefault="006D0387" w:rsidP="006D03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категориях</w:t>
      </w:r>
      <w:proofErr w:type="gram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обрабатываемых персональных данных;</w:t>
      </w:r>
    </w:p>
    <w:p w:rsidR="006D0387" w:rsidRPr="006D0387" w:rsidRDefault="006D0387" w:rsidP="006D03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РФ, а также локальными актами ДОУ.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21. При использовании типовых форм документов (приложение 2 к настоящему Положению), характер </w:t>
      </w: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информации</w:t>
      </w:r>
      <w:proofErr w:type="gram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6D0387" w:rsidRPr="006D0387" w:rsidRDefault="006D0387" w:rsidP="006D03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ДОУ; адрес ДОУ;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ДОУ способов обработки персональных данных;</w:t>
      </w:r>
      <w:proofErr w:type="gramEnd"/>
    </w:p>
    <w:p w:rsidR="006D0387" w:rsidRPr="006D0387" w:rsidRDefault="006D0387" w:rsidP="006D03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6D0387" w:rsidRPr="006D0387" w:rsidRDefault="006D0387" w:rsidP="006D03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типовая форма составлена таким образом, чтобы каждый </w:t>
      </w:r>
      <w:proofErr w:type="spell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изсубъектов</w:t>
      </w:r>
      <w:proofErr w:type="spell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22. </w:t>
      </w: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При ведении журналов (журналов регистрации, журналов посещений и др.),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ДОУ,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 или по должностям), имеющих доступ к материальным носителям</w:t>
      </w:r>
      <w:proofErr w:type="gram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и ответственных за ведение и сохранность журналов, сроках обработки персональных данных, </w:t>
      </w: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и</w:t>
      </w:r>
      <w:proofErr w:type="gram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во-вторых, что копирование содержащейся в них информации не допускается.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23.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стирание).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24. Уточнение персональных данных при осуществлении их обработки без использования средств автоматизации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</w:t>
      </w: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изменениях</w:t>
      </w:r>
      <w:proofErr w:type="gram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либо путем изготовления нового материального носителя с уточненными персональными данными.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25. 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ДОУ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b/>
          <w:bCs/>
          <w:color w:val="000000"/>
          <w:sz w:val="13"/>
          <w:szCs w:val="13"/>
        </w:rPr>
        <w:t>III. Меры по обеспечению безопасности персональных данных при их обработке.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26.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осуществляемых их обработку либо имеющих к ним доступ (как с использованием средств автоматизации, так и без них).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27. Оператором обеспечивается раздельное хранение данных (материальных носителей), обработка которых осуществляется в различных целях.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lastRenderedPageBreak/>
        <w:t>28.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ДОУ.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29. Порядок конкретных мероприятий по защите персональных данных с использованием или без использования ЭВМ определяется приказами заведующего ДОУ и иными локальными нормативными актами.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b/>
          <w:bCs/>
          <w:color w:val="000000"/>
          <w:sz w:val="13"/>
          <w:szCs w:val="13"/>
        </w:rPr>
        <w:t>VI. Права, обязанности и ответственность субъекта персональных данных и оператора при обработке персональных данных.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30.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6D0387" w:rsidRPr="006D0387" w:rsidRDefault="006D0387" w:rsidP="006D03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на получение сведений об операторе, о месте его нахождения, наличии у него персональных данных, относящихся к нему (т.е. субъекту персональных данных), а также на ознакомление с такими данными;</w:t>
      </w:r>
    </w:p>
    <w:p w:rsidR="006D0387" w:rsidRPr="006D0387" w:rsidRDefault="006D0387" w:rsidP="006D03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требование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6D0387" w:rsidRPr="006D0387" w:rsidRDefault="006D0387" w:rsidP="006D03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получение при обращении или запросе информации, касающейся обработки его персональных данных.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31. Оператор обязан:</w:t>
      </w:r>
    </w:p>
    <w:p w:rsidR="006D0387" w:rsidRPr="006D0387" w:rsidRDefault="006D0387" w:rsidP="006D03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6D0387" w:rsidRPr="006D0387" w:rsidRDefault="006D0387" w:rsidP="006D03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вносить в персональные данные субъекта необходимые изменения;</w:t>
      </w:r>
    </w:p>
    <w:p w:rsidR="006D0387" w:rsidRPr="006D0387" w:rsidRDefault="006D0387" w:rsidP="006D03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уничтожать или блокировать соответствующие персональные данные при предоставлении субъектом персональных данных или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6D0387" w:rsidRPr="006D0387" w:rsidRDefault="006D0387" w:rsidP="006D03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уведомлять субъекта персональных данных или его законного представителя и третьих лиц, которым персональные данные этого субъекта были переданы, о внесенных изменениях и предпринятых мерах;</w:t>
      </w:r>
    </w:p>
    <w:p w:rsidR="006D0387" w:rsidRPr="006D0387" w:rsidRDefault="006D0387" w:rsidP="006D03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в случае выявления неправомерных действий с персональными данными субъекта устранять допущенные нарушения в срок, не превышающий трех рабочих дней </w:t>
      </w: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с даты</w:t>
      </w:r>
      <w:proofErr w:type="gram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такого выявления;</w:t>
      </w:r>
    </w:p>
    <w:p w:rsidR="006D0387" w:rsidRPr="006D0387" w:rsidRDefault="006D0387" w:rsidP="006D03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в случае невозможности устранения допущенных нарушений уничтожать персональные данные субъекта в срок, не превышающий трех рабочих дней </w:t>
      </w: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с даты выявления</w:t>
      </w:r>
      <w:proofErr w:type="gram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неправомерности действий с персональными данными;</w:t>
      </w:r>
    </w:p>
    <w:p w:rsidR="006D0387" w:rsidRPr="006D0387" w:rsidRDefault="006D0387" w:rsidP="006D03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6D0387" w:rsidRPr="006D0387" w:rsidRDefault="006D0387" w:rsidP="006D03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в случае отзыва субъектом персональных данных согласия на обработку своих персональных данных прекратить обработку персональных данных и уничтожить персональные данные в срок, не превышающий трех рабочих дней </w:t>
      </w:r>
      <w:proofErr w:type="gramStart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с даты поступления</w:t>
      </w:r>
      <w:proofErr w:type="gramEnd"/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 xml:space="preserve"> указанного отзыва, если иное не предусмотрено соглашением между оператором и субъектом персональных данных;</w:t>
      </w:r>
    </w:p>
    <w:p w:rsidR="006D0387" w:rsidRPr="006D0387" w:rsidRDefault="006D0387" w:rsidP="006D03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Уведомить субъекта персональных данных об уничтожении его персональных данных.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32. Оператор не вправе без письменного согласия (приложение 3 к настоящему Положению) субъе6кта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33.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b/>
          <w:bCs/>
          <w:color w:val="000000"/>
          <w:sz w:val="13"/>
          <w:szCs w:val="13"/>
        </w:rPr>
        <w:t>V. Заключительные положения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34. Изменения в Положение вносится согласно установленному в ДОУ порядку.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Право ходатайствовать о внесении изменений в Положение имеет заведующий и его заместители.</w:t>
      </w:r>
    </w:p>
    <w:p w:rsidR="006D0387" w:rsidRPr="006D0387" w:rsidRDefault="006D0387" w:rsidP="006D03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6D0387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6C1EDE" w:rsidRDefault="006C1EDE"/>
    <w:sectPr w:rsidR="006C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3E2D"/>
    <w:multiLevelType w:val="multilevel"/>
    <w:tmpl w:val="0816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D2120"/>
    <w:multiLevelType w:val="multilevel"/>
    <w:tmpl w:val="10B6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AE1D2D"/>
    <w:multiLevelType w:val="multilevel"/>
    <w:tmpl w:val="F24C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A746A1"/>
    <w:multiLevelType w:val="multilevel"/>
    <w:tmpl w:val="9E4E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D0387"/>
    <w:rsid w:val="006C1EDE"/>
    <w:rsid w:val="006D0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2761</Words>
  <Characters>15741</Characters>
  <Application>Microsoft Office Word</Application>
  <DocSecurity>0</DocSecurity>
  <Lines>131</Lines>
  <Paragraphs>36</Paragraphs>
  <ScaleCrop>false</ScaleCrop>
  <Company>SPecialiST RePack</Company>
  <LinksUpToDate>false</LinksUpToDate>
  <CharactersWithSpaces>18466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2025-03-23T13:56:00Z</dcterms:created>
  <dcterms:modified xsi:type="dcterms:W3CDTF">2025-03-23T13:58:00Z</dcterms:modified>
</cp:coreProperties>
</file>